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Charles Blandy, tenor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Charles Blandy has been praised as “unfailingly, tirelessly lyrical” (</w:t>
      </w:r>
      <w:hyperlink r:id="rId6">
        <w:r w:rsidDel="00000000" w:rsidR="00000000" w:rsidRPr="00000000">
          <w:rPr>
            <w:rFonts w:ascii="Nunito" w:cs="Nunito" w:eastAsia="Nunito" w:hAnsi="Nunito"/>
            <w:i w:val="1"/>
            <w:color w:val="1155cc"/>
            <w:sz w:val="20"/>
            <w:szCs w:val="20"/>
            <w:u w:val="single"/>
            <w:rtl w:val="0"/>
          </w:rPr>
          <w:t xml:space="preserve">Boston Globe</w:t>
        </w:r>
      </w:hyperlink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); “fearless” (</w:t>
      </w:r>
      <w:hyperlink r:id="rId7">
        <w:r w:rsidDel="00000000" w:rsidR="00000000" w:rsidRPr="00000000">
          <w:rPr>
            <w:rFonts w:ascii="Nunito" w:cs="Nunito" w:eastAsia="Nunito" w:hAnsi="Nunito"/>
            <w:i w:val="1"/>
            <w:color w:val="1155cc"/>
            <w:sz w:val="20"/>
            <w:szCs w:val="20"/>
            <w:u w:val="single"/>
            <w:rtl w:val="0"/>
          </w:rPr>
          <w:t xml:space="preserve">New York Times</w:t>
        </w:r>
      </w:hyperlink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); “a versatile tenor with agility, endless breath, and vigorous high notes" (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Goldberg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Early Music Magazine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); and for his “clear, focused, gorgeous tenor voice” (</w:t>
      </w:r>
      <w:hyperlink r:id="rId8">
        <w:r w:rsidDel="00000000" w:rsidR="00000000" w:rsidRPr="00000000">
          <w:rPr>
            <w:rFonts w:ascii="Nunito" w:cs="Nunito" w:eastAsia="Nunito" w:hAnsi="Nunito"/>
            <w:color w:val="1155cc"/>
            <w:sz w:val="20"/>
            <w:szCs w:val="20"/>
            <w:u w:val="single"/>
            <w:rtl w:val="0"/>
          </w:rPr>
          <w:t xml:space="preserve">Worcester </w:t>
        </w:r>
      </w:hyperlink>
      <w:hyperlink r:id="rId9">
        <w:r w:rsidDel="00000000" w:rsidR="00000000" w:rsidRPr="00000000">
          <w:rPr>
            <w:rFonts w:ascii="Nunito" w:cs="Nunito" w:eastAsia="Nunito" w:hAnsi="Nunito"/>
            <w:i w:val="1"/>
            <w:color w:val="1155cc"/>
            <w:sz w:val="20"/>
            <w:szCs w:val="20"/>
            <w:u w:val="single"/>
            <w:rtl w:val="0"/>
          </w:rPr>
          <w:t xml:space="preserve">Telegram and Gazette</w:t>
        </w:r>
      </w:hyperlink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Past performances include Bach’s B minor mass with Orchestra Iowa and the Apollo Chorus of Chicago; Mozart’s C minor Mass with Music of the Baroque (Chicago); Handel’s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Messiah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with Saint Paul Chamber Orchestra; the role of Belmonte in Mozart’s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Abduction from the Seraglio 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with Emmanuel Music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; 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Monteverdi's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Il Ritorno d’Ulisse, Vespers of 1610, L’Orfeo,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and assorted madrigals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with Boston Early Music Festival; Bach’s B minor Mass with the American Classical Orchestra (NYC) at Lincoln Center; and St. Matthew Passion with the American Bach Soloists (SF, CA). He has appeared with the Bach Choir of Bethlehem, Handel and Haydn Society, Boston Baroque, and Charlotte Symphony.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He is a core member of Emmanuel Music, and regularly appears in their ongoing Bach Cantata series. With Emmanuel he has sung the Evangelist in Bach’s St. John and St. Matthew Passions; and sung the roles of  Tom Rakewell in Stravinsky’s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The Rake’s Progress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, Tamino in Mozart’s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Magic Flute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, and Lurcanio in Handel’s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Ariodante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. He appeared in John Harbison’s The Great Gatsby in Boston and at Tanglewood.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In 2019 he appeared at the Tanglewood Festival of Contemporary Music in the US premiere of Gerald Barry’s “Canada”. With Boston Modern Orchestra Project he has appeared in Wuorinen’s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Haroun and the Sea of Stories; 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and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in</w:t>
      </w:r>
      <w:hyperlink r:id="rId10">
        <w:r w:rsidDel="00000000" w:rsidR="00000000" w:rsidRPr="00000000">
          <w:rPr>
            <w:rFonts w:ascii="Nunito" w:cs="Nunito" w:eastAsia="Nunito" w:hAnsi="Nunito"/>
            <w:color w:val="1155cc"/>
            <w:sz w:val="20"/>
            <w:szCs w:val="20"/>
            <w:u w:val="single"/>
            <w:rtl w:val="0"/>
          </w:rPr>
          <w:t xml:space="preserve"> Virgil Thomson’s </w:t>
        </w:r>
      </w:hyperlink>
      <w:hyperlink r:id="rId11">
        <w:r w:rsidDel="00000000" w:rsidR="00000000" w:rsidRPr="00000000">
          <w:rPr>
            <w:rFonts w:ascii="Nunito" w:cs="Nunito" w:eastAsia="Nunito" w:hAnsi="Nunito"/>
            <w:i w:val="1"/>
            <w:color w:val="1155cc"/>
            <w:sz w:val="20"/>
            <w:szCs w:val="20"/>
            <w:u w:val="single"/>
            <w:rtl w:val="0"/>
          </w:rPr>
          <w:t xml:space="preserve">Four Saints in Three Acts</w:t>
        </w:r>
      </w:hyperlink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(the latter now a commercial recording). He gave the US premieres </w:t>
      </w:r>
      <w:hyperlink r:id="rId12">
        <w:r w:rsidDel="00000000" w:rsidR="00000000" w:rsidRPr="00000000">
          <w:rPr>
            <w:rFonts w:ascii="Nunito" w:cs="Nunito" w:eastAsia="Nunito" w:hAnsi="Nunito"/>
            <w:color w:val="1155cc"/>
            <w:sz w:val="20"/>
            <w:szCs w:val="20"/>
            <w:u w:val="single"/>
            <w:rtl w:val="0"/>
          </w:rPr>
          <w:t xml:space="preserve">Rodney Lister’s chamber song cycle </w:t>
        </w:r>
      </w:hyperlink>
      <w:hyperlink r:id="rId13">
        <w:r w:rsidDel="00000000" w:rsidR="00000000" w:rsidRPr="00000000">
          <w:rPr>
            <w:rFonts w:ascii="Nunito" w:cs="Nunito" w:eastAsia="Nunito" w:hAnsi="Nunito"/>
            <w:i w:val="1"/>
            <w:color w:val="1155cc"/>
            <w:sz w:val="20"/>
            <w:szCs w:val="20"/>
            <w:u w:val="single"/>
            <w:rtl w:val="0"/>
          </w:rPr>
          <w:t xml:space="preserve">Friendly Fire</w:t>
        </w:r>
      </w:hyperlink>
      <w:hyperlink r:id="rId14">
        <w:r w:rsidDel="00000000" w:rsidR="00000000" w:rsidRPr="00000000">
          <w:rPr>
            <w:rFonts w:ascii="Nunito" w:cs="Nunito" w:eastAsia="Nunito" w:hAnsi="Nunito"/>
            <w:color w:val="1155cc"/>
            <w:sz w:val="20"/>
            <w:szCs w:val="20"/>
            <w:u w:val="single"/>
            <w:rtl w:val="0"/>
          </w:rPr>
          <w:t xml:space="preserve"> with Collage New Music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, and </w:t>
      </w:r>
      <w:hyperlink r:id="rId15">
        <w:r w:rsidDel="00000000" w:rsidR="00000000" w:rsidRPr="00000000">
          <w:rPr>
            <w:rFonts w:ascii="Nunito" w:cs="Nunito" w:eastAsia="Nunito" w:hAnsi="Nunito"/>
            <w:color w:val="1155cc"/>
            <w:sz w:val="20"/>
            <w:szCs w:val="20"/>
            <w:u w:val="single"/>
            <w:rtl w:val="0"/>
          </w:rPr>
          <w:t xml:space="preserve">Rautavaara’s song cycle </w:t>
        </w:r>
      </w:hyperlink>
      <w:hyperlink r:id="rId16">
        <w:r w:rsidDel="00000000" w:rsidR="00000000" w:rsidRPr="00000000">
          <w:rPr>
            <w:rFonts w:ascii="Nunito" w:cs="Nunito" w:eastAsia="Nunito" w:hAnsi="Nunito"/>
            <w:i w:val="1"/>
            <w:color w:val="1155cc"/>
            <w:sz w:val="20"/>
            <w:szCs w:val="20"/>
            <w:u w:val="single"/>
            <w:rtl w:val="0"/>
          </w:rPr>
          <w:t xml:space="preserve">Die Liebenden</w:t>
        </w:r>
      </w:hyperlink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On short notice he appeared in Berio’s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Sinfonia 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under conductor Robert Spano at Tanglewood; and appeared in the world premiere of Osvaldo Golijov’s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Ainadamar 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at Tanglewood and Los Angeles’ Walt Disney Hall, starring Dawn Upshaw.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A recitalist of wide repertoire, he has performed Schubert’s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Schwanengesang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at the Token Creek Festival (WI);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Winterreise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at Tufts University;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Auf dem Strom 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and Brahms songs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with Boston Chamber Music Society; and Janacek’s </w:t>
      </w: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Diary of One Who Disappeared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at Monadnock Music (NH). He gave</w:t>
      </w:r>
      <w:hyperlink r:id="rId17">
        <w:r w:rsidDel="00000000" w:rsidR="00000000" w:rsidRPr="00000000">
          <w:rPr>
            <w:rFonts w:ascii="Nunito" w:cs="Nunito" w:eastAsia="Nunito" w:hAnsi="Nunito"/>
            <w:sz w:val="20"/>
            <w:szCs w:val="20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Nunito" w:cs="Nunito" w:eastAsia="Nunito" w:hAnsi="Nunito"/>
            <w:color w:val="1155cc"/>
            <w:sz w:val="20"/>
            <w:szCs w:val="20"/>
            <w:u w:val="single"/>
            <w:rtl w:val="0"/>
          </w:rPr>
          <w:t xml:space="preserve">recitals of contemporary American music in New York</w:t>
        </w:r>
      </w:hyperlink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, Boston, London and Manchester UK, with Rodney Lister at the piano.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Charles Blandy is a member of Beyond Artists, a coalition that supports good causes through their work; he supports 350.org, the Union of Concerned Scientists, and Boston Cyclists Union. He studied at Oberlin College, Indiana University, and Tanglewood Music Center. He is the product of a strong public school arts program in Troy NY. </w:t>
      </w:r>
      <w:hyperlink r:id="rId19">
        <w:r w:rsidDel="00000000" w:rsidR="00000000" w:rsidRPr="00000000">
          <w:rPr>
            <w:rFonts w:ascii="Nunito" w:cs="Nunito" w:eastAsia="Nunito" w:hAnsi="Nunito"/>
            <w:color w:val="1155cc"/>
            <w:sz w:val="20"/>
            <w:szCs w:val="20"/>
            <w:u w:val="single"/>
            <w:rtl w:val="0"/>
          </w:rPr>
          <w:t xml:space="preserve">charlesblandy.com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ostonclassicalreview.com/2013/11/bmop-launches-thomson-opera-cycle-with-a-bracing-four-saints/" TargetMode="External"/><Relationship Id="rId10" Type="http://schemas.openxmlformats.org/officeDocument/2006/relationships/hyperlink" Target="https://bostonclassicalreview.com/2013/11/bmop-launches-thomson-opera-cycle-with-a-bracing-four-saints/" TargetMode="External"/><Relationship Id="rId13" Type="http://schemas.openxmlformats.org/officeDocument/2006/relationships/hyperlink" Target="http://www.bostonglobe.com/arts/music/2013/04/22/classical-review-collage-new-music-pickman-hall-sunday/f63VTwsWlwPhDjrnBCGbSJ/story.html" TargetMode="External"/><Relationship Id="rId12" Type="http://schemas.openxmlformats.org/officeDocument/2006/relationships/hyperlink" Target="http://www.bostonglobe.com/arts/music/2013/04/22/classical-review-collage-new-music-pickman-hall-sunday/f63VTwsWlwPhDjrnBCGbSJ/story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elegram.com/article/20101206/NEWS/12060353/0" TargetMode="External"/><Relationship Id="rId15" Type="http://schemas.openxmlformats.org/officeDocument/2006/relationships/hyperlink" Target="http://www.wgbh.org/programs/Arias-and-Barcarolles-1515/episodes/Rautavaara-with-the-Chameleons-42955" TargetMode="External"/><Relationship Id="rId14" Type="http://schemas.openxmlformats.org/officeDocument/2006/relationships/hyperlink" Target="http://www.bostonglobe.com/arts/music/2013/04/22/classical-review-collage-new-music-pickman-hall-sunday/f63VTwsWlwPhDjrnBCGbSJ/story.html" TargetMode="External"/><Relationship Id="rId17" Type="http://schemas.openxmlformats.org/officeDocument/2006/relationships/hyperlink" Target="http://www.icareifyoulisten.com/2013/03/house-i-live-in-american-art-songs-20th-21st-century-blandy-lister/" TargetMode="External"/><Relationship Id="rId16" Type="http://schemas.openxmlformats.org/officeDocument/2006/relationships/hyperlink" Target="http://www.wgbh.org/programs/Arias-and-Barcarolles-1515/episodes/Rautavaara-with-the-Chameleons-42955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charlesblandy.com/" TargetMode="External"/><Relationship Id="rId6" Type="http://schemas.openxmlformats.org/officeDocument/2006/relationships/hyperlink" Target="http://www.boston.com/ae/music/articles/2011/04/18/a_lyrical_lament_of_love_lost_from_emmanuel_music/" TargetMode="External"/><Relationship Id="rId18" Type="http://schemas.openxmlformats.org/officeDocument/2006/relationships/hyperlink" Target="http://www.icareifyoulisten.com/2013/03/house-i-live-in-american-art-songs-20th-21st-century-blandy-lister/" TargetMode="External"/><Relationship Id="rId7" Type="http://schemas.openxmlformats.org/officeDocument/2006/relationships/hyperlink" Target="https://www.nytimes.com/2019/08/15/arts/music/tanglewood-boston-symphony.html?searchResultPosition=1" TargetMode="External"/><Relationship Id="rId8" Type="http://schemas.openxmlformats.org/officeDocument/2006/relationships/hyperlink" Target="http://www.telegram.com/article/20101206/NEWS/12060353/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